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F2045" w14:textId="77777777" w:rsidR="00CA572E" w:rsidRDefault="00CA572E" w:rsidP="00B2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8E4A9" w14:textId="77777777" w:rsidR="00CA572E" w:rsidRDefault="00CA572E" w:rsidP="00B2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2B22A" w14:textId="77777777" w:rsidR="00CA572E" w:rsidRDefault="00CA572E" w:rsidP="00B2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9D10D" w14:textId="5D0758D9" w:rsidR="00B20B8D" w:rsidRPr="005E08EA" w:rsidRDefault="00CA572E" w:rsidP="00B20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8EA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50C59A2B" w14:textId="77777777" w:rsidR="00B20B8D" w:rsidRPr="005E08EA" w:rsidRDefault="00B20B8D" w:rsidP="00B20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8EA">
        <w:rPr>
          <w:rFonts w:ascii="Times New Roman" w:hAnsi="Times New Roman" w:cs="Times New Roman"/>
          <w:b/>
          <w:bCs/>
          <w:sz w:val="24"/>
          <w:szCs w:val="24"/>
        </w:rPr>
        <w:t>о соискателе ученого звания ассоциированный профессор (доцент)</w:t>
      </w:r>
    </w:p>
    <w:p w14:paraId="45C3ADDF" w14:textId="77777777" w:rsidR="00B97250" w:rsidRPr="005E08EA" w:rsidRDefault="00B97250" w:rsidP="00B97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8EA">
        <w:rPr>
          <w:rFonts w:ascii="Times New Roman" w:hAnsi="Times New Roman" w:cs="Times New Roman"/>
          <w:b/>
          <w:bCs/>
          <w:sz w:val="24"/>
          <w:szCs w:val="24"/>
        </w:rPr>
        <w:t xml:space="preserve">по научному направлению «60200 - Язык и литература» </w:t>
      </w:r>
    </w:p>
    <w:p w14:paraId="47B8312C" w14:textId="2B67C27C" w:rsidR="00B20B8D" w:rsidRPr="005E08EA" w:rsidRDefault="00B97250" w:rsidP="00B97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E08E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377CD"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  <w:r w:rsidR="00BB48AD" w:rsidRPr="003377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54540" w:rsidRPr="003377CD">
        <w:rPr>
          <w:rFonts w:ascii="Times New Roman" w:hAnsi="Times New Roman" w:cs="Times New Roman"/>
          <w:b/>
          <w:bCs/>
          <w:sz w:val="24"/>
          <w:szCs w:val="24"/>
          <w:lang w:val="kk-KZ"/>
        </w:rPr>
        <w:t>10.</w:t>
      </w:r>
      <w:r w:rsidR="00354540" w:rsidRPr="00354540">
        <w:rPr>
          <w:rFonts w:ascii="Times New Roman" w:hAnsi="Times New Roman" w:cs="Times New Roman"/>
          <w:b/>
          <w:bCs/>
          <w:sz w:val="24"/>
          <w:szCs w:val="24"/>
          <w:lang w:val="kk-KZ"/>
        </w:rPr>
        <w:t>02.20 сравнительно-историческое, типологическое и сопост</w:t>
      </w:r>
      <w:bookmarkStart w:id="0" w:name="_GoBack"/>
      <w:bookmarkEnd w:id="0"/>
      <w:r w:rsidR="00354540" w:rsidRPr="00354540">
        <w:rPr>
          <w:rFonts w:ascii="Times New Roman" w:hAnsi="Times New Roman" w:cs="Times New Roman"/>
          <w:b/>
          <w:bCs/>
          <w:sz w:val="24"/>
          <w:szCs w:val="24"/>
          <w:lang w:val="kk-KZ"/>
        </w:rPr>
        <w:t>авительное языкознание)</w:t>
      </w:r>
    </w:p>
    <w:p w14:paraId="1BC90453" w14:textId="09B7B23B" w:rsidR="00B20B8D" w:rsidRPr="00B20B8D" w:rsidRDefault="00B20B8D" w:rsidP="00B2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B20B8D" w:rsidRPr="008614A3" w14:paraId="716097B5" w14:textId="77777777" w:rsidTr="002F31D3">
        <w:tc>
          <w:tcPr>
            <w:tcW w:w="704" w:type="dxa"/>
          </w:tcPr>
          <w:p w14:paraId="7D8742A9" w14:textId="6C8961F7" w:rsidR="00B20B8D" w:rsidRPr="008614A3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91553F7" w14:textId="78B8AF7B" w:rsidR="00B20B8D" w:rsidRPr="008614A3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253" w:type="dxa"/>
          </w:tcPr>
          <w:p w14:paraId="52430D43" w14:textId="31E8D8DB" w:rsidR="00B20B8D" w:rsidRPr="008614A3" w:rsidRDefault="00C30DF9" w:rsidP="002F3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Джельдыбаева Раушан Базикенкызы</w:t>
            </w:r>
          </w:p>
        </w:tc>
      </w:tr>
      <w:tr w:rsidR="00B20B8D" w:rsidRPr="008614A3" w14:paraId="269B2335" w14:textId="77777777" w:rsidTr="002F31D3">
        <w:tc>
          <w:tcPr>
            <w:tcW w:w="704" w:type="dxa"/>
          </w:tcPr>
          <w:p w14:paraId="21A8E8D3" w14:textId="6D802C2D" w:rsidR="00B20B8D" w:rsidRPr="008614A3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7F8BA0C" w14:textId="6030E8B5" w:rsidR="00B20B8D" w:rsidRPr="008614A3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4253" w:type="dxa"/>
          </w:tcPr>
          <w:p w14:paraId="2B174A27" w14:textId="167C4608" w:rsidR="00B20B8D" w:rsidRPr="008614A3" w:rsidRDefault="00C30DF9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Кандидат филологических наук </w:t>
            </w:r>
          </w:p>
          <w:p w14:paraId="2B570E97" w14:textId="125684CE" w:rsidR="00951992" w:rsidRPr="008614A3" w:rsidRDefault="00951992" w:rsidP="002F3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946B7C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DF9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46B7C" w:rsidRPr="00861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  <w:r w:rsidR="00946B7C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C30DF9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5858</w:t>
            </w:r>
          </w:p>
          <w:p w14:paraId="4C063E91" w14:textId="2C236DC3" w:rsidR="00A024C5" w:rsidRPr="008614A3" w:rsidRDefault="008614A3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ротокол </w:t>
            </w: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24C5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DF9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024C5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30DF9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июня</w:t>
            </w:r>
            <w:r w:rsidR="00946B7C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30DF9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946B7C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20B8D" w:rsidRPr="008614A3" w14:paraId="0001A745" w14:textId="77777777" w:rsidTr="002F31D3">
        <w:tc>
          <w:tcPr>
            <w:tcW w:w="704" w:type="dxa"/>
          </w:tcPr>
          <w:p w14:paraId="28A27CA0" w14:textId="692BA678" w:rsidR="00B20B8D" w:rsidRPr="008614A3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C93CDD4" w14:textId="4F5C5EAA" w:rsidR="00B20B8D" w:rsidRPr="008614A3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253" w:type="dxa"/>
          </w:tcPr>
          <w:p w14:paraId="4D4C37B3" w14:textId="453A0E42" w:rsidR="00B20B8D" w:rsidRPr="008614A3" w:rsidRDefault="002F31D3" w:rsidP="002F3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20B8D" w:rsidRPr="008614A3" w14:paraId="5405BA10" w14:textId="77777777" w:rsidTr="002F31D3">
        <w:tc>
          <w:tcPr>
            <w:tcW w:w="704" w:type="dxa"/>
          </w:tcPr>
          <w:p w14:paraId="5A7AC25B" w14:textId="4A9E27A1" w:rsidR="00B20B8D" w:rsidRPr="008614A3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27EF10E" w14:textId="25A883B7" w:rsidR="00B20B8D" w:rsidRPr="008614A3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253" w:type="dxa"/>
          </w:tcPr>
          <w:p w14:paraId="4AF27F2D" w14:textId="5F41D6F6" w:rsidR="00B20B8D" w:rsidRPr="008614A3" w:rsidRDefault="002F31D3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20B8D" w:rsidRPr="008614A3" w14:paraId="21EB9218" w14:textId="77777777" w:rsidTr="002F31D3">
        <w:trPr>
          <w:trHeight w:val="2614"/>
        </w:trPr>
        <w:tc>
          <w:tcPr>
            <w:tcW w:w="704" w:type="dxa"/>
          </w:tcPr>
          <w:p w14:paraId="7ABFD40C" w14:textId="306323C1" w:rsidR="00B20B8D" w:rsidRPr="008614A3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C36C134" w14:textId="4CD1C2CB" w:rsidR="00B20B8D" w:rsidRPr="008614A3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253" w:type="dxa"/>
          </w:tcPr>
          <w:p w14:paraId="4F0EE823" w14:textId="1468E165" w:rsidR="00B20B8D" w:rsidRPr="008614A3" w:rsidRDefault="007808C4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Избрана по конкурсу </w:t>
            </w:r>
            <w:r w:rsidR="005E08EA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  <w:r w:rsidR="008614A3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 </w:t>
            </w:r>
            <w:r w:rsidR="00B20B8D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="005E08EA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китаеведения</w:t>
            </w:r>
            <w:r w:rsidR="00C30DF9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14A3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</w:t>
            </w: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4A3" w:rsidRPr="008614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КазУМОиМЯ</w:t>
            </w:r>
            <w:proofErr w:type="spellEnd"/>
            <w:r w:rsidR="005E08EA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8EA" w:rsidRPr="008614A3">
              <w:rPr>
                <w:rFonts w:ascii="Times New Roman" w:hAnsi="Times New Roman" w:cs="Times New Roman"/>
                <w:sz w:val="24"/>
                <w:szCs w:val="24"/>
              </w:rPr>
              <w:t>им.Абылай</w:t>
            </w:r>
            <w:proofErr w:type="spellEnd"/>
            <w:r w:rsidR="005E08EA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хана</w:t>
            </w:r>
            <w:r w:rsidR="008614A3" w:rsidRPr="00861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B9EB0A5" w14:textId="3EEC2948" w:rsidR="00B20B8D" w:rsidRPr="008614A3" w:rsidRDefault="007808C4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E08EA" w:rsidRPr="00861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8EA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="00872F0E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-ЛС от </w:t>
            </w:r>
            <w:r w:rsidR="005E08EA" w:rsidRPr="00861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16E5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032EA" w:rsidRPr="008614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08EA" w:rsidRPr="008614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032EA" w:rsidRPr="008614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08EA" w:rsidRPr="008614A3">
              <w:rPr>
                <w:rFonts w:ascii="Times New Roman" w:hAnsi="Times New Roman" w:cs="Times New Roman"/>
                <w:sz w:val="24"/>
                <w:szCs w:val="24"/>
              </w:rPr>
              <w:t>14г.</w:t>
            </w:r>
          </w:p>
        </w:tc>
      </w:tr>
      <w:tr w:rsidR="00B20B8D" w:rsidRPr="008614A3" w14:paraId="22A10C76" w14:textId="77777777" w:rsidTr="002F31D3">
        <w:tc>
          <w:tcPr>
            <w:tcW w:w="704" w:type="dxa"/>
          </w:tcPr>
          <w:p w14:paraId="655068A0" w14:textId="665F7BE7" w:rsidR="00B20B8D" w:rsidRPr="008614A3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8CAAE05" w14:textId="262AD23F" w:rsidR="00B20B8D" w:rsidRPr="008614A3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253" w:type="dxa"/>
          </w:tcPr>
          <w:p w14:paraId="7282E53B" w14:textId="7E95420A" w:rsidR="00B20B8D" w:rsidRPr="008614A3" w:rsidRDefault="00951992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C30DF9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337388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, из них на должности </w:t>
            </w:r>
            <w:r w:rsidRPr="003377CD">
              <w:rPr>
                <w:rFonts w:ascii="Times New Roman" w:hAnsi="Times New Roman" w:cs="Times New Roman"/>
                <w:sz w:val="24"/>
                <w:szCs w:val="24"/>
              </w:rPr>
              <w:t xml:space="preserve">доцента </w:t>
            </w:r>
            <w:r w:rsidR="007808C4" w:rsidRPr="00337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178" w:rsidRPr="00337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08EA" w:rsidRPr="00337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9D4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,7</w:t>
            </w:r>
            <w:r w:rsidR="000A4178" w:rsidRPr="00337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77C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7808C4" w:rsidRPr="00337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03C" w:rsidRPr="008614A3" w14:paraId="36C97900" w14:textId="77777777" w:rsidTr="002F31D3">
        <w:trPr>
          <w:trHeight w:val="3055"/>
        </w:trPr>
        <w:tc>
          <w:tcPr>
            <w:tcW w:w="704" w:type="dxa"/>
          </w:tcPr>
          <w:p w14:paraId="1767C072" w14:textId="7821301F" w:rsidR="00E8503C" w:rsidRPr="008614A3" w:rsidRDefault="00E8503C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24E8406" w14:textId="48C74D9C" w:rsidR="00E8503C" w:rsidRPr="008614A3" w:rsidRDefault="00E8503C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253" w:type="dxa"/>
          </w:tcPr>
          <w:p w14:paraId="2FFDD7C9" w14:textId="6015665A" w:rsidR="00E8503C" w:rsidRPr="00201B90" w:rsidRDefault="00E8503C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90">
              <w:rPr>
                <w:rFonts w:ascii="Times New Roman" w:hAnsi="Times New Roman" w:cs="Times New Roman"/>
                <w:sz w:val="24"/>
                <w:szCs w:val="24"/>
              </w:rPr>
              <w:t xml:space="preserve">Всего - </w:t>
            </w:r>
            <w:r w:rsidR="00DC2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77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01B90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</w:p>
          <w:p w14:paraId="067CCCA8" w14:textId="14AE0C94" w:rsidR="008614A3" w:rsidRPr="00201B90" w:rsidRDefault="00E8503C" w:rsidP="00DC2C6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63" w:hanging="2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1B90">
              <w:rPr>
                <w:rFonts w:ascii="Times New Roman" w:hAnsi="Times New Roman"/>
                <w:sz w:val="24"/>
                <w:szCs w:val="24"/>
              </w:rPr>
              <w:t xml:space="preserve">в изданиях, рекомендуемых уполномоченным органом </w:t>
            </w:r>
            <w:r w:rsidR="008614A3" w:rsidRPr="00201B90">
              <w:rPr>
                <w:rFonts w:ascii="Times New Roman" w:hAnsi="Times New Roman"/>
                <w:sz w:val="24"/>
                <w:szCs w:val="24"/>
              </w:rPr>
              <w:t>–</w:t>
            </w:r>
            <w:r w:rsidRPr="00201B9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54540">
              <w:rPr>
                <w:rFonts w:ascii="Times New Roman" w:hAnsi="Times New Roman"/>
                <w:sz w:val="24"/>
                <w:szCs w:val="24"/>
              </w:rPr>
              <w:t>2</w:t>
            </w:r>
            <w:r w:rsidR="005677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39B8D6" w14:textId="25990B06" w:rsidR="00E8503C" w:rsidRPr="00201B90" w:rsidRDefault="00E8503C" w:rsidP="00DC2C6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63" w:hanging="28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1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научных журналах, входящих в </w:t>
            </w:r>
            <w:proofErr w:type="spellStart"/>
            <w:r w:rsidRPr="00201B90">
              <w:rPr>
                <w:rFonts w:ascii="Times New Roman" w:hAnsi="Times New Roman"/>
                <w:sz w:val="24"/>
                <w:szCs w:val="24"/>
                <w:lang w:eastAsia="ru-RU"/>
              </w:rPr>
              <w:t>наукометрические</w:t>
            </w:r>
            <w:proofErr w:type="spellEnd"/>
            <w:r w:rsidRPr="00201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базы данных</w:t>
            </w:r>
            <w:r w:rsidR="00574816" w:rsidRPr="00201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B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  <w:r w:rsidRPr="00201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01B90">
              <w:rPr>
                <w:rFonts w:ascii="Times New Roman" w:hAnsi="Times New Roman"/>
                <w:sz w:val="24"/>
                <w:szCs w:val="24"/>
                <w:lang w:eastAsia="ru-RU"/>
              </w:rPr>
              <w:t>Скопус</w:t>
            </w:r>
            <w:proofErr w:type="spellEnd"/>
            <w:r w:rsidRPr="00201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</w:t>
            </w:r>
            <w:r w:rsidR="004264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772A">
              <w:rPr>
                <w:rFonts w:ascii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14:paraId="2474C335" w14:textId="54F1F7A8" w:rsidR="00E8503C" w:rsidRPr="00201B90" w:rsidRDefault="00E8503C" w:rsidP="00DC2C6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63" w:hanging="288"/>
              <w:rPr>
                <w:rFonts w:ascii="Times New Roman" w:hAnsi="Times New Roman"/>
                <w:sz w:val="24"/>
                <w:szCs w:val="24"/>
              </w:rPr>
            </w:pPr>
            <w:r w:rsidRPr="00201B90">
              <w:rPr>
                <w:rFonts w:ascii="Times New Roman" w:hAnsi="Times New Roman"/>
                <w:sz w:val="24"/>
                <w:szCs w:val="24"/>
              </w:rPr>
              <w:t xml:space="preserve">в сборниках международных научно-практических конференций </w:t>
            </w:r>
            <w:r w:rsidR="0056772A">
              <w:rPr>
                <w:rFonts w:ascii="Times New Roman" w:hAnsi="Times New Roman"/>
                <w:sz w:val="24"/>
                <w:szCs w:val="24"/>
              </w:rPr>
              <w:t>–</w:t>
            </w:r>
            <w:r w:rsidR="004C296B" w:rsidRPr="0020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C6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5677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8DB8D7" w14:textId="2F4D22CC" w:rsidR="00E8503C" w:rsidRPr="00DC2C6A" w:rsidRDefault="00E8503C" w:rsidP="00DC2C6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63" w:hanging="28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B90">
              <w:rPr>
                <w:rFonts w:ascii="Times New Roman" w:hAnsi="Times New Roman"/>
                <w:sz w:val="24"/>
                <w:szCs w:val="24"/>
              </w:rPr>
              <w:t>в других научных изданиях</w:t>
            </w:r>
            <w:r w:rsidR="00574826" w:rsidRPr="0020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C6A">
              <w:rPr>
                <w:rFonts w:ascii="Times New Roman" w:hAnsi="Times New Roman"/>
                <w:sz w:val="24"/>
                <w:szCs w:val="24"/>
              </w:rPr>
              <w:t>–</w:t>
            </w:r>
            <w:r w:rsidR="00574826" w:rsidRPr="0020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24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14:paraId="192B8CE9" w14:textId="413CC061" w:rsidR="00DC2C6A" w:rsidRPr="008614A3" w:rsidRDefault="00DC2C6A" w:rsidP="00DC2C6A">
            <w:pPr>
              <w:pStyle w:val="a6"/>
              <w:spacing w:after="0" w:line="240" w:lineRule="auto"/>
              <w:ind w:left="46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20B8D" w:rsidRPr="00B554CF" w14:paraId="376B0AB9" w14:textId="77777777" w:rsidTr="002F31D3">
        <w:tc>
          <w:tcPr>
            <w:tcW w:w="704" w:type="dxa"/>
          </w:tcPr>
          <w:p w14:paraId="6A33C1E0" w14:textId="2C4001FC" w:rsidR="00B20B8D" w:rsidRPr="008614A3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EA19626" w14:textId="0490B475" w:rsidR="00B20B8D" w:rsidRPr="008614A3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253" w:type="dxa"/>
          </w:tcPr>
          <w:p w14:paraId="780A1F98" w14:textId="675F262E" w:rsidR="007C39AC" w:rsidRPr="00B554CF" w:rsidRDefault="003377CD" w:rsidP="006A1B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Монография: </w:t>
            </w:r>
            <w:r w:rsidR="00B554CF" w:rsidRPr="00337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 және қазақ тілдеріндегі мөлшерлік сөздердің валенттік-дистрибутивтік заңдылықтары. – Алматы: Полилингва, АО «КазУМОиМЯ им. Абылай хана», 2024. – 1</w:t>
            </w:r>
            <w:r w:rsidR="009D4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 w:rsidR="00B554CF" w:rsidRPr="00337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 – ISBN 978-601-270-637-6.</w:t>
            </w:r>
          </w:p>
        </w:tc>
      </w:tr>
      <w:tr w:rsidR="00B20B8D" w:rsidRPr="008614A3" w14:paraId="29518778" w14:textId="77777777" w:rsidTr="002F31D3">
        <w:tc>
          <w:tcPr>
            <w:tcW w:w="704" w:type="dxa"/>
          </w:tcPr>
          <w:p w14:paraId="30E07636" w14:textId="2E98E99A" w:rsidR="00B20B8D" w:rsidRPr="008614A3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2E23C3FE" w14:textId="3E6797F6" w:rsidR="00B20B8D" w:rsidRPr="008614A3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доктора по профилю) или академическая степень </w:t>
            </w:r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доктора философии (</w:t>
            </w:r>
            <w:proofErr w:type="spellStart"/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4253" w:type="dxa"/>
          </w:tcPr>
          <w:p w14:paraId="2D22C0F7" w14:textId="6B9E88F1" w:rsidR="00B20B8D" w:rsidRPr="008614A3" w:rsidRDefault="00337388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20B8D" w:rsidRPr="008614A3" w14:paraId="6DE70571" w14:textId="77777777" w:rsidTr="002F31D3">
        <w:tc>
          <w:tcPr>
            <w:tcW w:w="704" w:type="dxa"/>
          </w:tcPr>
          <w:p w14:paraId="1FCF8C43" w14:textId="1E0C9419" w:rsidR="00B20B8D" w:rsidRPr="008614A3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7844B0E4" w14:textId="1AD5AD62" w:rsidR="00B20B8D" w:rsidRPr="008614A3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253" w:type="dxa"/>
          </w:tcPr>
          <w:p w14:paraId="55E7EB23" w14:textId="7C99C73A" w:rsidR="00524271" w:rsidRDefault="00DB5581" w:rsidP="00524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Призер </w:t>
            </w:r>
            <w:r w:rsidR="00524271" w:rsidRPr="008614A3">
              <w:rPr>
                <w:rFonts w:ascii="Times New Roman" w:hAnsi="Times New Roman" w:cs="Times New Roman"/>
                <w:sz w:val="24"/>
                <w:szCs w:val="24"/>
              </w:rPr>
              <w:t>Республиканской студенческой предметной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24271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24271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24271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группе специальностей «Иностранные языки» в направлении «Переводческое дело» восточно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4271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</w:t>
            </w:r>
            <w:r w:rsidR="00524271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</w:t>
            </w:r>
            <w:r w:rsidR="00524271" w:rsidRPr="008614A3">
              <w:rPr>
                <w:rFonts w:ascii="Times New Roman" w:hAnsi="Times New Roman" w:cs="Times New Roman"/>
                <w:sz w:val="24"/>
                <w:szCs w:val="24"/>
              </w:rPr>
              <w:t>: китайский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Айдана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  <w:r w:rsidR="00524271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27CF35B" w14:textId="77777777" w:rsidR="00DB5581" w:rsidRPr="008614A3" w:rsidRDefault="00DB5581" w:rsidP="00524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A1BFF8" w14:textId="7E90CA7D" w:rsidR="003B47FC" w:rsidRDefault="00DB5581" w:rsidP="00D9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Призер </w:t>
            </w:r>
            <w:r w:rsidR="00EA46F0" w:rsidRPr="008614A3">
              <w:rPr>
                <w:rFonts w:ascii="Times New Roman" w:hAnsi="Times New Roman" w:cs="Times New Roman"/>
                <w:sz w:val="24"/>
                <w:szCs w:val="24"/>
              </w:rPr>
              <w:t>XV Республиканской студенческой предметной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A46F0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2023 года среди студентов высших учебных заведений Республики Казахстан по группе специальностей «Иностранные языки»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A46F0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A46F0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«Переводческое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46F0" w:rsidRPr="008614A3"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46F0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</w:t>
            </w:r>
            <w:r w:rsidR="00EA46F0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</w:t>
            </w:r>
            <w:r w:rsidR="00EA46F0" w:rsidRPr="008614A3">
              <w:rPr>
                <w:rFonts w:ascii="Times New Roman" w:hAnsi="Times New Roman" w:cs="Times New Roman"/>
                <w:sz w:val="24"/>
                <w:szCs w:val="24"/>
              </w:rPr>
              <w:t>: китайский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Турахан</w:t>
            </w:r>
            <w:proofErr w:type="spellEnd"/>
            <w:r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Жазира</w:t>
            </w:r>
            <w:proofErr w:type="spellEnd"/>
            <w:r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Мақсатқызы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B514D9" w14:textId="77777777" w:rsidR="00DB5581" w:rsidRPr="008614A3" w:rsidRDefault="00DB5581" w:rsidP="00D90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4310C3" w14:textId="360F1B5E" w:rsidR="003B47FC" w:rsidRPr="008614A3" w:rsidRDefault="00DB5581" w:rsidP="00D90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Призер </w:t>
            </w:r>
            <w:r w:rsidR="003B47FC" w:rsidRPr="008614A3">
              <w:rPr>
                <w:rFonts w:ascii="Times New Roman" w:hAnsi="Times New Roman" w:cs="Times New Roman"/>
                <w:sz w:val="24"/>
                <w:szCs w:val="24"/>
              </w:rPr>
              <w:t>ХХIII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B47FC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47FC" w:rsidRPr="008614A3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«Мост китайского языка»</w:t>
            </w:r>
            <w:r w:rsidR="003B47FC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47FC"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 - </w:t>
            </w:r>
            <w:r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Кайркенова Аружан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 курс.</w:t>
            </w:r>
            <w:r w:rsidRPr="0086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20B8D" w:rsidRPr="008614A3" w14:paraId="07D42B97" w14:textId="77777777" w:rsidTr="002F31D3">
        <w:tc>
          <w:tcPr>
            <w:tcW w:w="704" w:type="dxa"/>
          </w:tcPr>
          <w:p w14:paraId="15F88C4D" w14:textId="311A1BDE" w:rsidR="00B20B8D" w:rsidRPr="008614A3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7B2B3492" w14:textId="126955B5" w:rsidR="00B20B8D" w:rsidRPr="008614A3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253" w:type="dxa"/>
          </w:tcPr>
          <w:p w14:paraId="438CB3A2" w14:textId="460DE76F" w:rsidR="00B20B8D" w:rsidRPr="008614A3" w:rsidRDefault="00337388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B8D" w:rsidRPr="008614A3" w14:paraId="7178DAFF" w14:textId="77777777" w:rsidTr="002F31D3">
        <w:trPr>
          <w:trHeight w:val="475"/>
        </w:trPr>
        <w:tc>
          <w:tcPr>
            <w:tcW w:w="704" w:type="dxa"/>
          </w:tcPr>
          <w:p w14:paraId="53974E0C" w14:textId="51E81511" w:rsidR="00B20B8D" w:rsidRPr="008614A3" w:rsidRDefault="008907A5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6E99F4B4" w14:textId="6E09B0B5" w:rsidR="00B20B8D" w:rsidRPr="008614A3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253" w:type="dxa"/>
          </w:tcPr>
          <w:p w14:paraId="6DE0834C" w14:textId="77777777" w:rsidR="002B16E5" w:rsidRPr="00DB5581" w:rsidRDefault="002B16E5" w:rsidP="00DB5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DB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Хирша</w:t>
            </w:r>
            <w:proofErr w:type="spellEnd"/>
            <w:r w:rsidRPr="00DB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919E947" w14:textId="3BC7E711" w:rsidR="002B16E5" w:rsidRPr="00DB5581" w:rsidRDefault="002B16E5" w:rsidP="00DB5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базе данных </w:t>
            </w:r>
            <w:r w:rsidRPr="00DB558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Scopus</w:t>
            </w:r>
            <w:r w:rsidRPr="00DB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C30DF9" w:rsidRPr="00DB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51AADA5D" w14:textId="4238BECF" w:rsidR="00574826" w:rsidRPr="00DB5581" w:rsidRDefault="00165617" w:rsidP="00201B9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DB5581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Руководитель инициативного научного проекта </w:t>
            </w:r>
            <w:r w:rsidR="003B47FC" w:rsidRPr="00DB5581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0123РКИ0112  </w:t>
            </w:r>
            <w:r w:rsidRPr="00DB5581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«Национально-когнитивные особенности делового дискурса в межкультурной коммуникации».</w:t>
            </w:r>
          </w:p>
          <w:p w14:paraId="185C762F" w14:textId="38AB14E2" w:rsidR="00165617" w:rsidRPr="00DB5581" w:rsidRDefault="00DB5581" w:rsidP="00201B9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Член исследователськой группы научного</w:t>
            </w:r>
            <w:r w:rsidR="003B47FC" w:rsidRPr="00DB5581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проекта </w:t>
            </w:r>
            <w:r w:rsidR="003B47FC" w:rsidRPr="00DB5581">
              <w:rPr>
                <w:rFonts w:ascii="Times New Roman" w:hAnsi="Times New Roman"/>
                <w:bCs/>
                <w:color w:val="auto"/>
                <w:sz w:val="24"/>
                <w:szCs w:val="24"/>
                <w:lang w:val="kk-KZ"/>
              </w:rPr>
              <w:t>0124РКИ0321 «</w:t>
            </w:r>
            <w:r w:rsidR="003B47FC" w:rsidRPr="00DB5581">
              <w:rPr>
                <w:rFonts w:ascii="Times New Roman" w:hAnsi="Times New Roman"/>
                <w:bCs/>
                <w:color w:val="auto"/>
                <w:sz w:val="24"/>
                <w:szCs w:val="24"/>
                <w:lang w:val="kk-KZ" w:eastAsia="ru-RU"/>
              </w:rPr>
              <w:t>Развитие китайского и казахского бизнес-дискурса в социально-клгнитивном и прагматическом аспектах».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="003B47FC" w:rsidRPr="00DB5581">
              <w:rPr>
                <w:rFonts w:ascii="Times New Roman" w:hAnsi="Times New Roman"/>
                <w:bCs/>
                <w:color w:val="auto"/>
                <w:sz w:val="24"/>
                <w:szCs w:val="24"/>
                <w:lang w:val="kk-KZ" w:eastAsia="ru-RU"/>
              </w:rPr>
              <w:t>(</w:t>
            </w:r>
            <w:r w:rsidR="003B47FC" w:rsidRPr="00DB5581">
              <w:rPr>
                <w:rFonts w:ascii="Times New Roman" w:hAnsi="Times New Roman"/>
                <w:color w:val="auto"/>
                <w:sz w:val="24"/>
                <w:szCs w:val="24"/>
                <w:lang w:val="kk-KZ" w:eastAsia="ru-RU"/>
              </w:rPr>
              <w:t xml:space="preserve">Заказчик: ТОО </w:t>
            </w:r>
            <w:r w:rsidR="00201B90">
              <w:rPr>
                <w:rFonts w:ascii="Times New Roman" w:hAnsi="Times New Roman"/>
                <w:color w:val="auto"/>
                <w:sz w:val="24"/>
                <w:szCs w:val="24"/>
                <w:lang w:val="kk-KZ" w:eastAsia="ru-RU"/>
              </w:rPr>
              <w:t>«</w:t>
            </w:r>
            <w:r w:rsidR="003B47FC" w:rsidRPr="00DB5581">
              <w:rPr>
                <w:rFonts w:ascii="Times New Roman" w:hAnsi="Times New Roman"/>
                <w:color w:val="auto"/>
                <w:sz w:val="24"/>
                <w:szCs w:val="24"/>
                <w:lang w:val="kk-KZ" w:eastAsia="ru-RU"/>
              </w:rPr>
              <w:t>Азиатский газопровод</w:t>
            </w:r>
            <w:r w:rsidR="00201B90">
              <w:rPr>
                <w:rFonts w:ascii="Times New Roman" w:hAnsi="Times New Roman"/>
                <w:color w:val="auto"/>
                <w:sz w:val="24"/>
                <w:szCs w:val="24"/>
                <w:lang w:val="kk-KZ" w:eastAsia="ru-RU"/>
              </w:rPr>
              <w:t>»</w:t>
            </w:r>
            <w:r w:rsidR="003B47FC" w:rsidRPr="00DB5581">
              <w:rPr>
                <w:rFonts w:ascii="Times New Roman" w:hAnsi="Times New Roman"/>
                <w:color w:val="auto"/>
                <w:sz w:val="24"/>
                <w:szCs w:val="24"/>
                <w:lang w:val="kk-KZ" w:eastAsia="ru-RU"/>
              </w:rPr>
              <w:t>)</w:t>
            </w:r>
          </w:p>
          <w:p w14:paraId="234D8F22" w14:textId="6AD7AC27" w:rsidR="00574826" w:rsidRPr="00201B90" w:rsidRDefault="00201B90" w:rsidP="002F31D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3B47FC" w:rsidRPr="00201B90">
              <w:rPr>
                <w:rFonts w:ascii="Times New Roman" w:hAnsi="Times New Roman"/>
                <w:sz w:val="24"/>
                <w:szCs w:val="24"/>
                <w:lang w:val="kk-KZ"/>
              </w:rPr>
              <w:t>видетельств</w:t>
            </w:r>
            <w:r w:rsidR="00DB5581" w:rsidRPr="00201B90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3B47FC" w:rsidRPr="00201B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объект авторского права</w:t>
            </w:r>
            <w:r w:rsidRPr="00201B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№43254 от 26.02.2024г.</w:t>
            </w:r>
          </w:p>
        </w:tc>
      </w:tr>
    </w:tbl>
    <w:p w14:paraId="24AD93BF" w14:textId="77777777" w:rsidR="00C36A32" w:rsidRPr="00B20B8D" w:rsidRDefault="00C36A32" w:rsidP="00C36A32">
      <w:pPr>
        <w:rPr>
          <w:rFonts w:ascii="Times New Roman" w:hAnsi="Times New Roman" w:cs="Times New Roman"/>
          <w:sz w:val="24"/>
          <w:szCs w:val="24"/>
        </w:rPr>
      </w:pPr>
    </w:p>
    <w:p w14:paraId="36B952A2" w14:textId="77777777" w:rsidR="00B97250" w:rsidRPr="00C36A32" w:rsidRDefault="00B97250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B5BF6" w14:textId="01DBFACA" w:rsidR="00C36A32" w:rsidRPr="00C16DE2" w:rsidRDefault="00C30DF9" w:rsidP="00DC2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C36A32" w:rsidRPr="00B20B8D">
        <w:rPr>
          <w:rFonts w:ascii="Times New Roman" w:hAnsi="Times New Roman" w:cs="Times New Roman"/>
          <w:sz w:val="24"/>
          <w:szCs w:val="24"/>
        </w:rPr>
        <w:t>екан</w:t>
      </w:r>
      <w:r w:rsidR="00E56D8F">
        <w:rPr>
          <w:rFonts w:ascii="Times New Roman" w:hAnsi="Times New Roman" w:cs="Times New Roman"/>
          <w:sz w:val="24"/>
          <w:szCs w:val="24"/>
        </w:rPr>
        <w:t xml:space="preserve">а </w:t>
      </w:r>
      <w:r w:rsidR="00C36A32">
        <w:rPr>
          <w:rFonts w:ascii="Times New Roman" w:hAnsi="Times New Roman" w:cs="Times New Roman"/>
          <w:sz w:val="24"/>
          <w:szCs w:val="24"/>
        </w:rPr>
        <w:t xml:space="preserve">факультета </w:t>
      </w:r>
      <w:r>
        <w:rPr>
          <w:rFonts w:ascii="Times New Roman" w:hAnsi="Times New Roman" w:cs="Times New Roman"/>
          <w:sz w:val="24"/>
          <w:szCs w:val="24"/>
          <w:lang w:val="kk-KZ"/>
        </w:rPr>
        <w:t>востоковедения</w:t>
      </w:r>
      <w:r w:rsidR="00C36A32">
        <w:rPr>
          <w:rFonts w:ascii="Times New Roman" w:hAnsi="Times New Roman" w:cs="Times New Roman"/>
          <w:sz w:val="24"/>
          <w:szCs w:val="24"/>
        </w:rPr>
        <w:t xml:space="preserve">    </w:t>
      </w:r>
      <w:r w:rsidR="00C36A32" w:rsidRPr="00B20B8D">
        <w:rPr>
          <w:rFonts w:ascii="Times New Roman" w:hAnsi="Times New Roman" w:cs="Times New Roman"/>
          <w:sz w:val="24"/>
          <w:szCs w:val="24"/>
        </w:rPr>
        <w:t>_</w:t>
      </w:r>
      <w:r w:rsidR="00C36A32">
        <w:rPr>
          <w:rFonts w:ascii="Times New Roman" w:hAnsi="Times New Roman" w:cs="Times New Roman"/>
          <w:sz w:val="24"/>
          <w:szCs w:val="24"/>
        </w:rPr>
        <w:t>________</w:t>
      </w:r>
      <w:r w:rsidR="00201B90">
        <w:rPr>
          <w:rFonts w:ascii="Times New Roman" w:hAnsi="Times New Roman" w:cs="Times New Roman"/>
          <w:sz w:val="24"/>
          <w:szCs w:val="24"/>
        </w:rPr>
        <w:t xml:space="preserve">     </w:t>
      </w:r>
      <w:r w:rsidR="00C36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Э.М. Кагазбаева</w:t>
      </w:r>
    </w:p>
    <w:p w14:paraId="72E50928" w14:textId="77777777" w:rsidR="00B97250" w:rsidRPr="00B20B8D" w:rsidRDefault="00B97250" w:rsidP="00DC2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3C3BC" w14:textId="6EF43606" w:rsidR="00C36A32" w:rsidRDefault="00C36A32" w:rsidP="00DC2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B8D">
        <w:rPr>
          <w:rFonts w:ascii="Times New Roman" w:hAnsi="Times New Roman" w:cs="Times New Roman"/>
          <w:sz w:val="24"/>
          <w:szCs w:val="24"/>
        </w:rPr>
        <w:t xml:space="preserve">Ученый </w:t>
      </w: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</w:t>
      </w:r>
      <w:r w:rsidRPr="00B20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01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А.М.Жакьянова</w:t>
      </w:r>
      <w:proofErr w:type="spellEnd"/>
    </w:p>
    <w:p w14:paraId="0C38D532" w14:textId="77777777" w:rsidR="00C36A32" w:rsidRDefault="00C36A32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A58D9" w14:textId="77777777" w:rsidR="00B20B8D" w:rsidRPr="00C36A32" w:rsidRDefault="00B20B8D">
      <w:pPr>
        <w:rPr>
          <w:rFonts w:ascii="Times New Roman" w:hAnsi="Times New Roman" w:cs="Times New Roman"/>
          <w:sz w:val="24"/>
          <w:szCs w:val="24"/>
        </w:rPr>
      </w:pPr>
    </w:p>
    <w:sectPr w:rsidR="00B20B8D" w:rsidRPr="00C36A32" w:rsidSect="00895C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74A1"/>
    <w:multiLevelType w:val="hybridMultilevel"/>
    <w:tmpl w:val="4BCAE7F6"/>
    <w:lvl w:ilvl="0" w:tplc="393C3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602D"/>
    <w:multiLevelType w:val="hybridMultilevel"/>
    <w:tmpl w:val="C7824470"/>
    <w:lvl w:ilvl="0" w:tplc="4D0E7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0116"/>
    <w:multiLevelType w:val="hybridMultilevel"/>
    <w:tmpl w:val="C18A3DBE"/>
    <w:lvl w:ilvl="0" w:tplc="4D0E7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37704"/>
    <w:multiLevelType w:val="hybridMultilevel"/>
    <w:tmpl w:val="7D0A595E"/>
    <w:lvl w:ilvl="0" w:tplc="AB427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A6"/>
    <w:rsid w:val="000A4178"/>
    <w:rsid w:val="000B5F25"/>
    <w:rsid w:val="000F75CE"/>
    <w:rsid w:val="00165617"/>
    <w:rsid w:val="00201B90"/>
    <w:rsid w:val="0027724E"/>
    <w:rsid w:val="002B16E5"/>
    <w:rsid w:val="002B59EB"/>
    <w:rsid w:val="002F31D3"/>
    <w:rsid w:val="00337388"/>
    <w:rsid w:val="003377CD"/>
    <w:rsid w:val="003440FE"/>
    <w:rsid w:val="003509A4"/>
    <w:rsid w:val="00354540"/>
    <w:rsid w:val="003B47FC"/>
    <w:rsid w:val="003B5509"/>
    <w:rsid w:val="0042642C"/>
    <w:rsid w:val="004779A3"/>
    <w:rsid w:val="004C296B"/>
    <w:rsid w:val="00524271"/>
    <w:rsid w:val="00555E88"/>
    <w:rsid w:val="0056772A"/>
    <w:rsid w:val="00574816"/>
    <w:rsid w:val="00574826"/>
    <w:rsid w:val="005B0ED0"/>
    <w:rsid w:val="005B1F64"/>
    <w:rsid w:val="005C331C"/>
    <w:rsid w:val="005C53A5"/>
    <w:rsid w:val="005E08EA"/>
    <w:rsid w:val="005F6E32"/>
    <w:rsid w:val="006123ED"/>
    <w:rsid w:val="006A1B08"/>
    <w:rsid w:val="00742D6A"/>
    <w:rsid w:val="007808C4"/>
    <w:rsid w:val="007C39AC"/>
    <w:rsid w:val="007C6EB7"/>
    <w:rsid w:val="00840599"/>
    <w:rsid w:val="008614A3"/>
    <w:rsid w:val="00872F0E"/>
    <w:rsid w:val="008907A5"/>
    <w:rsid w:val="00895C27"/>
    <w:rsid w:val="00946B7C"/>
    <w:rsid w:val="00951992"/>
    <w:rsid w:val="009D0972"/>
    <w:rsid w:val="009D49CA"/>
    <w:rsid w:val="00A024C5"/>
    <w:rsid w:val="00A032EA"/>
    <w:rsid w:val="00A12E2E"/>
    <w:rsid w:val="00A81FA9"/>
    <w:rsid w:val="00AF5019"/>
    <w:rsid w:val="00B1792B"/>
    <w:rsid w:val="00B20B8D"/>
    <w:rsid w:val="00B37E37"/>
    <w:rsid w:val="00B520BC"/>
    <w:rsid w:val="00B554CF"/>
    <w:rsid w:val="00B97250"/>
    <w:rsid w:val="00BB48AD"/>
    <w:rsid w:val="00BE422D"/>
    <w:rsid w:val="00C16DE2"/>
    <w:rsid w:val="00C27361"/>
    <w:rsid w:val="00C30DF9"/>
    <w:rsid w:val="00C36A32"/>
    <w:rsid w:val="00C67827"/>
    <w:rsid w:val="00CA572E"/>
    <w:rsid w:val="00D90DAD"/>
    <w:rsid w:val="00DB5581"/>
    <w:rsid w:val="00DC2C6A"/>
    <w:rsid w:val="00DF4B40"/>
    <w:rsid w:val="00E03FA6"/>
    <w:rsid w:val="00E0722B"/>
    <w:rsid w:val="00E55CC6"/>
    <w:rsid w:val="00E56D8F"/>
    <w:rsid w:val="00E65FD8"/>
    <w:rsid w:val="00E8503C"/>
    <w:rsid w:val="00EA46F0"/>
    <w:rsid w:val="00ED20EE"/>
    <w:rsid w:val="00F54D9A"/>
    <w:rsid w:val="00F95F94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2154"/>
  <w15:chartTrackingRefBased/>
  <w15:docId w15:val="{917B12E4-F9CB-461B-BD88-AF6C902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F0E"/>
    <w:rPr>
      <w:rFonts w:ascii="Segoe UI" w:hAnsi="Segoe UI" w:cs="Segoe UI"/>
      <w:sz w:val="18"/>
      <w:szCs w:val="18"/>
    </w:rPr>
  </w:style>
  <w:style w:type="paragraph" w:styleId="a6">
    <w:name w:val="List Paragraph"/>
    <w:aliases w:val="Heading1,Colorful List - Accent 11,Список 1,маркированный,Дайджест,Стандартный,lp1,Абзац списка2,без абзаца,Colorful List - Accent 11 Знак Знак Знак,Colorful List - Accent 11 Знак Знак"/>
    <w:basedOn w:val="a"/>
    <w:link w:val="a7"/>
    <w:uiPriority w:val="34"/>
    <w:qFormat/>
    <w:rsid w:val="00C27361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</w:rPr>
  </w:style>
  <w:style w:type="character" w:customStyle="1" w:styleId="a7">
    <w:name w:val="Абзац списка Знак"/>
    <w:aliases w:val="Heading1 Знак,Colorful List - Accent 11 Знак,Список 1 Знак,маркированный Знак,Дайджест Знак,Стандартный Знак,lp1 Знак,Абзац списка2 Знак,без абзаца Знак,Colorful List - Accent 11 Знак Знак Знак Знак"/>
    <w:link w:val="a6"/>
    <w:uiPriority w:val="34"/>
    <w:locked/>
    <w:rsid w:val="00C27361"/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41</cp:revision>
  <cp:lastPrinted>2025-04-17T04:33:00Z</cp:lastPrinted>
  <dcterms:created xsi:type="dcterms:W3CDTF">2024-10-30T13:54:00Z</dcterms:created>
  <dcterms:modified xsi:type="dcterms:W3CDTF">2025-04-17T04:35:00Z</dcterms:modified>
</cp:coreProperties>
</file>